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742" w:rsidRDefault="00066C18">
      <w:r w:rsidRPr="00066C18">
        <w:rPr>
          <w:noProof/>
        </w:rPr>
        <w:drawing>
          <wp:inline distT="0" distB="0" distL="0" distR="0">
            <wp:extent cx="5929729" cy="1031491"/>
            <wp:effectExtent l="171450" t="133350" r="71021" b="149609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3390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66C18" w:rsidRDefault="00066C18"/>
    <w:p w:rsidR="00066C18" w:rsidRPr="000A6061" w:rsidRDefault="00066C18">
      <w:pPr>
        <w:rPr>
          <w:rFonts w:ascii="Times New Roman" w:hAnsi="Times New Roman" w:cs="Times New Roman"/>
          <w:i/>
          <w:iCs/>
          <w:sz w:val="36"/>
        </w:rPr>
      </w:pPr>
      <w:r w:rsidRPr="000A6061">
        <w:rPr>
          <w:rFonts w:ascii="Times New Roman" w:hAnsi="Times New Roman" w:cs="Times New Roman"/>
          <w:i/>
          <w:iCs/>
          <w:sz w:val="36"/>
          <w:lang w:val="bg-BG"/>
        </w:rPr>
        <w:t>Съвети</w:t>
      </w:r>
    </w:p>
    <w:p w:rsidR="00E830F4" w:rsidRPr="00066C18" w:rsidRDefault="005F0758" w:rsidP="00066C18">
      <w:pPr>
        <w:numPr>
          <w:ilvl w:val="0"/>
          <w:numId w:val="1"/>
        </w:numPr>
      </w:pPr>
      <w:r w:rsidRPr="00066C18">
        <w:rPr>
          <w:lang w:val="bg-BG"/>
        </w:rPr>
        <w:t xml:space="preserve">Учителят трябва да умее да реагира бързо, когато забележи агресивни прояви у децата. Той трябва да има изградена стратегия за „бързо реагиране” </w:t>
      </w:r>
    </w:p>
    <w:p w:rsidR="00066C18" w:rsidRPr="00066C18" w:rsidRDefault="00066C18" w:rsidP="00066C18">
      <w:r w:rsidRPr="00066C18">
        <w:rPr>
          <w:lang w:val="bg-BG"/>
        </w:rPr>
        <w:t>Учителят трябва задължително да говори с агресивното дете. След като се успокои трябва да намери време за разговор, да му даде възможност с думи да каже защо е постъпило така, заедно да измислят други начини, с които да покаже че е ядосано.</w:t>
      </w:r>
    </w:p>
    <w:p w:rsidR="00E830F4" w:rsidRPr="00066C18" w:rsidRDefault="005F0758" w:rsidP="00066C18">
      <w:pPr>
        <w:numPr>
          <w:ilvl w:val="0"/>
          <w:numId w:val="2"/>
        </w:numPr>
      </w:pPr>
      <w:r w:rsidRPr="00066C18">
        <w:rPr>
          <w:lang w:val="bg-BG"/>
        </w:rPr>
        <w:t>Още в началото на учебната година да се измислят правила на групата:  ”Това са нашите права”, „Това са нашите задължения”. Нека учениците сами да решат от какво ще бъдат лишени, ако не спазват правилата.</w:t>
      </w:r>
      <w:r w:rsidRPr="00066C18">
        <w:t xml:space="preserve"> </w:t>
      </w:r>
    </w:p>
    <w:p w:rsidR="00E830F4" w:rsidRPr="00066C18" w:rsidRDefault="005F0758" w:rsidP="00066C18">
      <w:pPr>
        <w:numPr>
          <w:ilvl w:val="0"/>
          <w:numId w:val="2"/>
        </w:numPr>
      </w:pPr>
      <w:r w:rsidRPr="00066C18">
        <w:rPr>
          <w:lang w:val="bg-BG"/>
        </w:rPr>
        <w:t xml:space="preserve">Учителят трябва да стимулира винаги учениците за проявено старание. </w:t>
      </w:r>
    </w:p>
    <w:p w:rsidR="00E830F4" w:rsidRPr="00066C18" w:rsidRDefault="005F0758" w:rsidP="00066C18">
      <w:pPr>
        <w:numPr>
          <w:ilvl w:val="0"/>
          <w:numId w:val="2"/>
        </w:numPr>
      </w:pPr>
      <w:r w:rsidRPr="00066C18">
        <w:rPr>
          <w:lang w:val="bg-BG"/>
        </w:rPr>
        <w:t>Учителят е добре да използва художествена литература като средство за формиране на нравствени ценности у децата.</w:t>
      </w:r>
      <w:r w:rsidRPr="00066C18">
        <w:t xml:space="preserve"> </w:t>
      </w:r>
    </w:p>
    <w:p w:rsidR="00E830F4" w:rsidRPr="00066C18" w:rsidRDefault="005F0758" w:rsidP="00066C18">
      <w:pPr>
        <w:numPr>
          <w:ilvl w:val="0"/>
          <w:numId w:val="2"/>
        </w:numPr>
      </w:pPr>
      <w:r w:rsidRPr="00066C18">
        <w:rPr>
          <w:lang w:val="bg-BG"/>
        </w:rPr>
        <w:t xml:space="preserve">Учителят трябва да търси възможности за пренасочване на негативната енергия у някои деца. </w:t>
      </w:r>
    </w:p>
    <w:p w:rsidR="005F0758" w:rsidRPr="005F0758" w:rsidRDefault="005F0758" w:rsidP="005F0758">
      <w:pPr>
        <w:ind w:left="360"/>
        <w:rPr>
          <w:u w:val="single"/>
          <w:lang w:val="bg-BG"/>
        </w:rPr>
      </w:pPr>
      <w:r w:rsidRPr="005F0758">
        <w:rPr>
          <w:u w:val="single"/>
          <w:lang w:val="bg-BG"/>
        </w:rPr>
        <w:t>Допълнителни материали:</w:t>
      </w:r>
    </w:p>
    <w:p w:rsidR="000A6061" w:rsidRDefault="000A6061" w:rsidP="000A6061">
      <w:pPr>
        <w:numPr>
          <w:ilvl w:val="0"/>
          <w:numId w:val="4"/>
        </w:numPr>
      </w:pPr>
      <w:r w:rsidRPr="000A6061">
        <w:rPr>
          <w:lang w:val="bg-BG"/>
        </w:rPr>
        <w:t>АГРЕСИЯ-кратък български съвременен филм</w:t>
      </w:r>
      <w:r>
        <w:t xml:space="preserve"> </w:t>
      </w:r>
    </w:p>
    <w:p w:rsidR="00E830F4" w:rsidRDefault="005F0758" w:rsidP="000A6061">
      <w:pPr>
        <w:ind w:left="720"/>
      </w:pPr>
      <w:r w:rsidRPr="000A6061">
        <w:t xml:space="preserve">https://www.vbox7.com/play:f5628dc608 </w:t>
      </w:r>
    </w:p>
    <w:p w:rsidR="005F0758" w:rsidRPr="005F0758" w:rsidRDefault="00FF5102" w:rsidP="005F0758">
      <w:pPr>
        <w:pStyle w:val="ListParagraph"/>
        <w:numPr>
          <w:ilvl w:val="0"/>
          <w:numId w:val="7"/>
        </w:numPr>
        <w:ind w:left="450" w:hanging="90"/>
      </w:pPr>
      <w:hyperlink r:id="rId6" w:history="1">
        <w:r w:rsidR="000A6061" w:rsidRPr="000A6061">
          <w:rPr>
            <w:rStyle w:val="Hyperlink"/>
            <w:rFonts w:eastAsia="+mn-ea"/>
          </w:rPr>
          <w:t>http://sacp.government.bg/bg/za-deca/harta-za-detsko-uchastie</w:t>
        </w:r>
      </w:hyperlink>
    </w:p>
    <w:p w:rsidR="000A6061" w:rsidRPr="000A6061" w:rsidRDefault="000A6061" w:rsidP="005F0758">
      <w:pPr>
        <w:pStyle w:val="ListParagraph"/>
        <w:ind w:left="450"/>
      </w:pPr>
      <w:r w:rsidRPr="005F0758">
        <w:rPr>
          <w:rFonts w:eastAsia="+mn-ea"/>
          <w:lang w:val="bg-BG"/>
        </w:rPr>
        <w:t xml:space="preserve"> </w:t>
      </w:r>
    </w:p>
    <w:p w:rsidR="005F0758" w:rsidRPr="005F0758" w:rsidRDefault="000A6061" w:rsidP="005F0758">
      <w:pPr>
        <w:pStyle w:val="ListParagraph"/>
        <w:numPr>
          <w:ilvl w:val="0"/>
          <w:numId w:val="7"/>
        </w:numPr>
        <w:ind w:left="720"/>
      </w:pPr>
      <w:r w:rsidRPr="000A6061">
        <w:rPr>
          <w:rFonts w:eastAsia="+mn-ea"/>
        </w:rPr>
        <w:t xml:space="preserve"> </w:t>
      </w:r>
      <w:hyperlink r:id="rId7" w:history="1">
        <w:r w:rsidRPr="000A6061">
          <w:rPr>
            <w:rStyle w:val="Hyperlink"/>
            <w:rFonts w:eastAsia="+mn-ea"/>
          </w:rPr>
          <w:t>http://sacp.government.bg/bg/za-deca/mehanizam-za-detsko-uchastie</w:t>
        </w:r>
      </w:hyperlink>
      <w:r w:rsidRPr="005F0758">
        <w:rPr>
          <w:rFonts w:eastAsia="+mn-ea"/>
          <w:lang w:val="bg-BG"/>
        </w:rPr>
        <w:t xml:space="preserve"> </w:t>
      </w:r>
    </w:p>
    <w:p w:rsidR="005F0758" w:rsidRDefault="005F0758" w:rsidP="005F0758">
      <w:pPr>
        <w:pStyle w:val="ListParagraph"/>
      </w:pPr>
    </w:p>
    <w:p w:rsidR="005F0758" w:rsidRPr="005F0758" w:rsidRDefault="005F0758" w:rsidP="005F0758">
      <w:pPr>
        <w:pStyle w:val="ListParagraph"/>
      </w:pPr>
    </w:p>
    <w:p w:rsidR="000A6061" w:rsidRPr="000A6061" w:rsidRDefault="000A6061" w:rsidP="005F0758">
      <w:pPr>
        <w:pStyle w:val="ListParagraph"/>
        <w:numPr>
          <w:ilvl w:val="0"/>
          <w:numId w:val="7"/>
        </w:numPr>
        <w:ind w:left="810" w:hanging="450"/>
      </w:pPr>
      <w:r w:rsidRPr="000A6061">
        <w:rPr>
          <w:rFonts w:eastAsia="+mn-ea"/>
        </w:rPr>
        <w:t xml:space="preserve">http://www.megaphone.nmd.bg 8 </w:t>
      </w:r>
      <w:hyperlink r:id="rId8" w:history="1">
        <w:r w:rsidRPr="000A6061">
          <w:rPr>
            <w:rStyle w:val="Hyperlink"/>
            <w:rFonts w:eastAsia="+mn-ea"/>
          </w:rPr>
          <w:t>http://nmd.bg</w:t>
        </w:r>
      </w:hyperlink>
      <w:r w:rsidRPr="005F0758">
        <w:rPr>
          <w:rFonts w:eastAsia="+mn-ea"/>
          <w:lang w:val="bg-BG"/>
        </w:rPr>
        <w:t xml:space="preserve"> </w:t>
      </w:r>
    </w:p>
    <w:p w:rsidR="000A6061" w:rsidRDefault="00FF5102" w:rsidP="000A6061">
      <w:pPr>
        <w:ind w:left="720"/>
        <w:rPr>
          <w:lang w:val="bg-BG"/>
        </w:rPr>
      </w:pPr>
      <w:hyperlink r:id="rId9" w:history="1">
        <w:r w:rsidR="000A6061" w:rsidRPr="005E241E">
          <w:rPr>
            <w:rStyle w:val="Hyperlink"/>
          </w:rPr>
          <w:t>http://bezstrah.org/</w:t>
        </w:r>
      </w:hyperlink>
    </w:p>
    <w:p w:rsidR="00D12835" w:rsidRPr="00D12835" w:rsidRDefault="00FF5102" w:rsidP="00D12835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hyperlink r:id="rId10" w:history="1">
        <w:r w:rsidR="00D12835" w:rsidRPr="00D12835">
          <w:rPr>
            <w:rStyle w:val="Hyperlink"/>
            <w:rFonts w:ascii="Arial" w:hAnsi="Arial" w:cs="Arial"/>
          </w:rPr>
          <w:t>https://www.youtube.com/watch?v=96OLCl8ILv8</w:t>
        </w:r>
      </w:hyperlink>
    </w:p>
    <w:p w:rsidR="00D12835" w:rsidRPr="00D12835" w:rsidRDefault="00D12835" w:rsidP="00D12835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proofErr w:type="spellStart"/>
      <w:r w:rsidRPr="00D12835">
        <w:rPr>
          <w:rFonts w:ascii="Arial" w:hAnsi="Arial" w:cs="Arial"/>
        </w:rPr>
        <w:lastRenderedPageBreak/>
        <w:t>Клип</w:t>
      </w:r>
      <w:proofErr w:type="spellEnd"/>
      <w:r w:rsidRPr="00D12835">
        <w:rPr>
          <w:rFonts w:ascii="Arial" w:hAnsi="Arial" w:cs="Arial"/>
        </w:rPr>
        <w:t xml:space="preserve"> </w:t>
      </w:r>
      <w:r>
        <w:rPr>
          <w:rFonts w:ascii="Arial" w:hAnsi="Arial" w:cs="Arial"/>
          <w:lang w:val="bg-BG"/>
        </w:rPr>
        <w:t>„</w:t>
      </w:r>
      <w:proofErr w:type="spellStart"/>
      <w:r w:rsidRPr="00D12835">
        <w:rPr>
          <w:rFonts w:ascii="Arial" w:hAnsi="Arial" w:cs="Arial"/>
        </w:rPr>
        <w:t>Без</w:t>
      </w:r>
      <w:proofErr w:type="spellEnd"/>
      <w:r w:rsidRPr="00D12835">
        <w:rPr>
          <w:rFonts w:ascii="Arial" w:hAnsi="Arial" w:cs="Arial"/>
        </w:rPr>
        <w:t xml:space="preserve"> </w:t>
      </w:r>
      <w:proofErr w:type="spellStart"/>
      <w:r w:rsidRPr="00D12835">
        <w:rPr>
          <w:rFonts w:ascii="Arial" w:hAnsi="Arial" w:cs="Arial"/>
        </w:rPr>
        <w:t>агресия</w:t>
      </w:r>
      <w:proofErr w:type="spellEnd"/>
      <w:r w:rsidRPr="00D12835">
        <w:rPr>
          <w:rFonts w:ascii="Arial" w:hAnsi="Arial" w:cs="Arial"/>
        </w:rPr>
        <w:t xml:space="preserve"> в </w:t>
      </w:r>
      <w:proofErr w:type="spellStart"/>
      <w:r w:rsidRPr="00D12835">
        <w:rPr>
          <w:rFonts w:ascii="Arial" w:hAnsi="Arial" w:cs="Arial"/>
        </w:rPr>
        <w:t>училище</w:t>
      </w:r>
      <w:proofErr w:type="spellEnd"/>
      <w:r>
        <w:rPr>
          <w:rFonts w:ascii="Arial" w:hAnsi="Arial" w:cs="Arial"/>
          <w:lang w:val="bg-BG"/>
        </w:rPr>
        <w:t>”</w:t>
      </w:r>
    </w:p>
    <w:p w:rsidR="00D12835" w:rsidRPr="00D12835" w:rsidRDefault="00D12835" w:rsidP="00D12835">
      <w:pPr>
        <w:pStyle w:val="ListParagraph"/>
        <w:ind w:left="1440"/>
        <w:rPr>
          <w:lang w:val="bg-BG"/>
        </w:rPr>
      </w:pPr>
    </w:p>
    <w:p w:rsidR="00260951" w:rsidRDefault="00260951" w:rsidP="00260951">
      <w:pPr>
        <w:pStyle w:val="ListParagraph"/>
        <w:autoSpaceDE w:val="0"/>
        <w:autoSpaceDN w:val="0"/>
        <w:adjustRightInd w:val="0"/>
        <w:rPr>
          <w:rFonts w:eastAsia="Calibri-Bold"/>
          <w:b/>
          <w:bCs/>
        </w:rPr>
      </w:pPr>
      <w:proofErr w:type="gramStart"/>
      <w:r w:rsidRPr="0036448E">
        <w:rPr>
          <w:rFonts w:eastAsia="Calibri-Bold"/>
          <w:b/>
          <w:bCs/>
        </w:rPr>
        <w:t>КЪМ КОГО МОЖЕТЕ</w:t>
      </w:r>
      <w:r>
        <w:rPr>
          <w:rFonts w:eastAsia="Calibri-Bold"/>
          <w:b/>
          <w:bCs/>
        </w:rPr>
        <w:t xml:space="preserve"> </w:t>
      </w:r>
      <w:r w:rsidRPr="0036448E">
        <w:rPr>
          <w:rFonts w:eastAsia="Calibri-Bold"/>
          <w:b/>
          <w:bCs/>
        </w:rPr>
        <w:t>ДА СЕ ОБЪРНЕТЕ?</w:t>
      </w:r>
      <w:proofErr w:type="gramEnd"/>
    </w:p>
    <w:p w:rsidR="00260951" w:rsidRPr="0036448E" w:rsidRDefault="00260951" w:rsidP="00260951">
      <w:pPr>
        <w:pStyle w:val="ListParagraph"/>
        <w:autoSpaceDE w:val="0"/>
        <w:autoSpaceDN w:val="0"/>
        <w:adjustRightInd w:val="0"/>
        <w:rPr>
          <w:rFonts w:eastAsia="Calibri-Bold"/>
          <w:b/>
          <w:bCs/>
        </w:rPr>
      </w:pPr>
    </w:p>
    <w:p w:rsidR="00260951" w:rsidRPr="0036448E" w:rsidRDefault="00260951" w:rsidP="0026095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276" w:lineRule="auto"/>
        <w:rPr>
          <w:rFonts w:eastAsia="Calibri-Bold"/>
          <w:b/>
          <w:bCs/>
          <w:color w:val="000000"/>
        </w:rPr>
      </w:pPr>
      <w:proofErr w:type="spellStart"/>
      <w:r>
        <w:rPr>
          <w:rFonts w:eastAsia="Calibri-Bold"/>
          <w:b/>
          <w:bCs/>
          <w:color w:val="000000"/>
        </w:rPr>
        <w:t>Национална</w:t>
      </w:r>
      <w:proofErr w:type="spellEnd"/>
      <w:r>
        <w:rPr>
          <w:rFonts w:eastAsia="Calibri-Bold"/>
          <w:b/>
          <w:bCs/>
          <w:color w:val="000000"/>
        </w:rPr>
        <w:t xml:space="preserve"> </w:t>
      </w:r>
      <w:proofErr w:type="spellStart"/>
      <w:r>
        <w:rPr>
          <w:rFonts w:eastAsia="Calibri-Bold"/>
          <w:b/>
          <w:bCs/>
          <w:color w:val="000000"/>
        </w:rPr>
        <w:t>телефонна</w:t>
      </w:r>
      <w:proofErr w:type="spellEnd"/>
      <w:r>
        <w:rPr>
          <w:rFonts w:eastAsia="Calibri-Bold"/>
          <w:b/>
          <w:bCs/>
          <w:color w:val="000000"/>
        </w:rPr>
        <w:t xml:space="preserve"> </w:t>
      </w:r>
      <w:proofErr w:type="spellStart"/>
      <w:r>
        <w:rPr>
          <w:rFonts w:eastAsia="Calibri-Bold"/>
          <w:b/>
          <w:bCs/>
          <w:color w:val="000000"/>
        </w:rPr>
        <w:t>линия</w:t>
      </w:r>
      <w:proofErr w:type="spellEnd"/>
      <w:r>
        <w:rPr>
          <w:rFonts w:eastAsia="Calibri-Bold"/>
          <w:b/>
          <w:bCs/>
          <w:color w:val="000000"/>
        </w:rPr>
        <w:t xml:space="preserve"> </w:t>
      </w:r>
      <w:proofErr w:type="spellStart"/>
      <w:r>
        <w:rPr>
          <w:rFonts w:eastAsia="Calibri-Bold"/>
          <w:b/>
          <w:bCs/>
          <w:color w:val="000000"/>
        </w:rPr>
        <w:t>за</w:t>
      </w:r>
      <w:proofErr w:type="spellEnd"/>
      <w:r>
        <w:rPr>
          <w:rFonts w:eastAsia="Calibri-Bold"/>
          <w:b/>
          <w:bCs/>
          <w:color w:val="000000"/>
        </w:rPr>
        <w:t xml:space="preserve"> </w:t>
      </w:r>
      <w:proofErr w:type="spellStart"/>
      <w:r>
        <w:rPr>
          <w:rFonts w:eastAsia="Calibri-Bold"/>
          <w:b/>
          <w:bCs/>
          <w:color w:val="000000"/>
        </w:rPr>
        <w:t>деца</w:t>
      </w:r>
      <w:proofErr w:type="spellEnd"/>
      <w:r>
        <w:rPr>
          <w:rFonts w:eastAsia="Calibri-Bold"/>
          <w:b/>
          <w:bCs/>
          <w:color w:val="000000"/>
        </w:rPr>
        <w:t xml:space="preserve"> </w:t>
      </w:r>
      <w:r w:rsidRPr="0036448E">
        <w:rPr>
          <w:rFonts w:eastAsia="Calibri-Bold"/>
          <w:b/>
          <w:bCs/>
          <w:color w:val="000000"/>
        </w:rPr>
        <w:t xml:space="preserve">116 111 </w:t>
      </w:r>
      <w:r w:rsidRPr="0036448E">
        <w:rPr>
          <w:rFonts w:eastAsia="Calibri-Light"/>
          <w:color w:val="000000"/>
        </w:rPr>
        <w:t xml:space="preserve">– </w:t>
      </w:r>
      <w:proofErr w:type="spellStart"/>
      <w:r w:rsidRPr="0036448E">
        <w:rPr>
          <w:rFonts w:eastAsia="Calibri-LightItalic"/>
          <w:i/>
          <w:iCs/>
          <w:color w:val="000000"/>
        </w:rPr>
        <w:t>безплатна</w:t>
      </w:r>
      <w:proofErr w:type="spellEnd"/>
      <w:r w:rsidRPr="0036448E">
        <w:rPr>
          <w:rFonts w:eastAsia="Calibri-LightItalic"/>
          <w:i/>
          <w:iCs/>
          <w:color w:val="000000"/>
        </w:rPr>
        <w:t xml:space="preserve"> </w:t>
      </w:r>
      <w:proofErr w:type="spellStart"/>
      <w:r w:rsidRPr="0036448E">
        <w:rPr>
          <w:rFonts w:eastAsia="Calibri-LightItalic"/>
          <w:i/>
          <w:iCs/>
          <w:color w:val="000000"/>
        </w:rPr>
        <w:t>от</w:t>
      </w:r>
      <w:proofErr w:type="spellEnd"/>
      <w:r w:rsidRPr="0036448E">
        <w:rPr>
          <w:rFonts w:eastAsia="Calibri-LightItalic"/>
          <w:i/>
          <w:iCs/>
          <w:color w:val="000000"/>
        </w:rPr>
        <w:t xml:space="preserve"> </w:t>
      </w:r>
      <w:proofErr w:type="spellStart"/>
      <w:r w:rsidRPr="0036448E">
        <w:rPr>
          <w:rFonts w:eastAsia="Calibri-LightItalic"/>
          <w:i/>
          <w:iCs/>
          <w:color w:val="000000"/>
        </w:rPr>
        <w:t>всички</w:t>
      </w:r>
      <w:proofErr w:type="spellEnd"/>
      <w:r w:rsidRPr="0036448E">
        <w:rPr>
          <w:rFonts w:eastAsia="Calibri-LightItalic"/>
          <w:i/>
          <w:iCs/>
          <w:color w:val="000000"/>
        </w:rPr>
        <w:t xml:space="preserve"> оператори,24 </w:t>
      </w:r>
      <w:proofErr w:type="spellStart"/>
      <w:r w:rsidRPr="0036448E">
        <w:rPr>
          <w:rFonts w:eastAsia="Calibri-LightItalic"/>
          <w:i/>
          <w:iCs/>
          <w:color w:val="000000"/>
        </w:rPr>
        <w:t>часа</w:t>
      </w:r>
      <w:proofErr w:type="spellEnd"/>
      <w:r w:rsidRPr="0036448E">
        <w:rPr>
          <w:rFonts w:eastAsia="Calibri-LightItalic"/>
          <w:i/>
          <w:iCs/>
          <w:color w:val="000000"/>
        </w:rPr>
        <w:t xml:space="preserve"> в </w:t>
      </w:r>
      <w:proofErr w:type="spellStart"/>
      <w:r w:rsidRPr="0036448E">
        <w:rPr>
          <w:rFonts w:eastAsia="Calibri-LightItalic"/>
          <w:i/>
          <w:iCs/>
          <w:color w:val="000000"/>
        </w:rPr>
        <w:t>денон</w:t>
      </w:r>
      <w:proofErr w:type="spellEnd"/>
      <w:r>
        <w:rPr>
          <w:rFonts w:eastAsia="Calibri-LightItalic"/>
          <w:i/>
          <w:iCs/>
          <w:color w:val="000000"/>
        </w:rPr>
        <w:t xml:space="preserve"> </w:t>
      </w:r>
      <w:proofErr w:type="spellStart"/>
      <w:r w:rsidRPr="0036448E">
        <w:rPr>
          <w:rFonts w:eastAsia="Calibri-LightItalic"/>
          <w:i/>
          <w:iCs/>
          <w:color w:val="000000"/>
        </w:rPr>
        <w:t>ощието</w:t>
      </w:r>
      <w:proofErr w:type="spellEnd"/>
    </w:p>
    <w:p w:rsidR="00260951" w:rsidRDefault="00260951" w:rsidP="00260951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eastAsia="Calibri-Bold"/>
          <w:b/>
          <w:bCs/>
          <w:color w:val="000000"/>
        </w:rPr>
      </w:pPr>
      <w:proofErr w:type="spellStart"/>
      <w:r>
        <w:rPr>
          <w:rFonts w:eastAsia="Calibri-Bold"/>
          <w:b/>
          <w:bCs/>
          <w:color w:val="000000"/>
        </w:rPr>
        <w:t>Държавна</w:t>
      </w:r>
      <w:proofErr w:type="spellEnd"/>
      <w:r>
        <w:rPr>
          <w:rFonts w:eastAsia="Calibri-Bold"/>
          <w:b/>
          <w:bCs/>
          <w:color w:val="000000"/>
        </w:rPr>
        <w:t xml:space="preserve"> </w:t>
      </w:r>
      <w:proofErr w:type="spellStart"/>
      <w:r>
        <w:rPr>
          <w:rFonts w:eastAsia="Calibri-Bold"/>
          <w:b/>
          <w:bCs/>
          <w:color w:val="000000"/>
        </w:rPr>
        <w:t>агенция</w:t>
      </w:r>
      <w:proofErr w:type="spellEnd"/>
      <w:r>
        <w:rPr>
          <w:rFonts w:eastAsia="Calibri-Bold"/>
          <w:b/>
          <w:bCs/>
          <w:color w:val="000000"/>
        </w:rPr>
        <w:t xml:space="preserve"> </w:t>
      </w:r>
      <w:proofErr w:type="spellStart"/>
      <w:r>
        <w:rPr>
          <w:rFonts w:eastAsia="Calibri-Bold"/>
          <w:b/>
          <w:bCs/>
          <w:color w:val="000000"/>
        </w:rPr>
        <w:t>за</w:t>
      </w:r>
      <w:proofErr w:type="spellEnd"/>
      <w:r>
        <w:rPr>
          <w:rFonts w:eastAsia="Calibri-Bold"/>
          <w:b/>
          <w:bCs/>
          <w:color w:val="000000"/>
        </w:rPr>
        <w:t xml:space="preserve"> </w:t>
      </w:r>
      <w:proofErr w:type="spellStart"/>
      <w:r>
        <w:rPr>
          <w:rFonts w:eastAsia="Calibri-Bold"/>
          <w:b/>
          <w:bCs/>
          <w:color w:val="000000"/>
        </w:rPr>
        <w:t>закрила</w:t>
      </w:r>
      <w:proofErr w:type="spellEnd"/>
      <w:r>
        <w:rPr>
          <w:rFonts w:eastAsia="Calibri-Bold"/>
          <w:b/>
          <w:bCs/>
          <w:color w:val="000000"/>
        </w:rPr>
        <w:t xml:space="preserve"> </w:t>
      </w:r>
      <w:proofErr w:type="spellStart"/>
      <w:r>
        <w:rPr>
          <w:rFonts w:eastAsia="Calibri-Bold"/>
          <w:b/>
          <w:bCs/>
          <w:color w:val="000000"/>
        </w:rPr>
        <w:t>на</w:t>
      </w:r>
      <w:proofErr w:type="spellEnd"/>
      <w:r>
        <w:rPr>
          <w:rFonts w:eastAsia="Calibri-Bold"/>
          <w:b/>
          <w:bCs/>
          <w:color w:val="000000"/>
        </w:rPr>
        <w:t xml:space="preserve"> </w:t>
      </w:r>
      <w:proofErr w:type="spellStart"/>
      <w:r>
        <w:rPr>
          <w:rFonts w:eastAsia="Calibri-Bold"/>
          <w:b/>
          <w:bCs/>
          <w:color w:val="000000"/>
        </w:rPr>
        <w:t>детето</w:t>
      </w:r>
      <w:proofErr w:type="spellEnd"/>
    </w:p>
    <w:p w:rsidR="00260951" w:rsidRPr="0036448E" w:rsidRDefault="00260951" w:rsidP="00260951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eastAsia="Calibri-Light"/>
          <w:color w:val="000000"/>
        </w:rPr>
      </w:pPr>
      <w:proofErr w:type="spellStart"/>
      <w:r>
        <w:rPr>
          <w:rFonts w:eastAsia="Calibri-Light"/>
          <w:color w:val="000000"/>
        </w:rPr>
        <w:t>София</w:t>
      </w:r>
      <w:proofErr w:type="spellEnd"/>
      <w:r>
        <w:rPr>
          <w:rFonts w:eastAsia="Calibri-Light"/>
          <w:color w:val="000000"/>
        </w:rPr>
        <w:t xml:space="preserve"> 1051, </w:t>
      </w:r>
      <w:proofErr w:type="spellStart"/>
      <w:r>
        <w:rPr>
          <w:rFonts w:eastAsia="Calibri-Light"/>
          <w:color w:val="000000"/>
        </w:rPr>
        <w:t>ул</w:t>
      </w:r>
      <w:proofErr w:type="spellEnd"/>
      <w:r>
        <w:rPr>
          <w:rFonts w:eastAsia="Calibri-Light"/>
          <w:color w:val="000000"/>
        </w:rPr>
        <w:t>. „</w:t>
      </w:r>
      <w:proofErr w:type="spellStart"/>
      <w:r>
        <w:rPr>
          <w:rFonts w:eastAsia="Calibri-Light"/>
          <w:color w:val="000000"/>
        </w:rPr>
        <w:t>Триадица</w:t>
      </w:r>
      <w:proofErr w:type="spellEnd"/>
      <w:r>
        <w:rPr>
          <w:rFonts w:eastAsia="Calibri-Light"/>
          <w:color w:val="000000"/>
        </w:rPr>
        <w:t xml:space="preserve">“ 2 </w:t>
      </w:r>
      <w:proofErr w:type="spellStart"/>
      <w:r w:rsidRPr="0036448E">
        <w:rPr>
          <w:rFonts w:eastAsia="Calibri-Light"/>
          <w:color w:val="000000"/>
        </w:rPr>
        <w:t>Тел</w:t>
      </w:r>
      <w:proofErr w:type="spellEnd"/>
      <w:r w:rsidRPr="0036448E">
        <w:rPr>
          <w:rFonts w:eastAsia="Calibri-Light"/>
          <w:color w:val="000000"/>
        </w:rPr>
        <w:t>.: 02/ 933 90 11 (10)</w:t>
      </w:r>
    </w:p>
    <w:p w:rsidR="00260951" w:rsidRDefault="00260951" w:rsidP="00260951">
      <w:pPr>
        <w:pStyle w:val="ListParagraph"/>
        <w:autoSpaceDE w:val="0"/>
        <w:autoSpaceDN w:val="0"/>
        <w:adjustRightInd w:val="0"/>
        <w:rPr>
          <w:rFonts w:eastAsia="Calibri-LightItalic"/>
          <w:i/>
          <w:iCs/>
          <w:color w:val="000000"/>
        </w:rPr>
      </w:pPr>
      <w:proofErr w:type="spellStart"/>
      <w:proofErr w:type="gramStart"/>
      <w:r>
        <w:rPr>
          <w:rFonts w:eastAsia="Calibri-LightItalic"/>
          <w:i/>
          <w:iCs/>
          <w:color w:val="000000"/>
        </w:rPr>
        <w:t>от</w:t>
      </w:r>
      <w:proofErr w:type="spellEnd"/>
      <w:proofErr w:type="gramEnd"/>
      <w:r>
        <w:rPr>
          <w:rFonts w:eastAsia="Calibri-LightItalic"/>
          <w:i/>
          <w:iCs/>
          <w:color w:val="000000"/>
        </w:rPr>
        <w:t xml:space="preserve"> 09:00 </w:t>
      </w:r>
      <w:proofErr w:type="spellStart"/>
      <w:r>
        <w:rPr>
          <w:rFonts w:eastAsia="Calibri-LightItalic"/>
          <w:i/>
          <w:iCs/>
          <w:color w:val="000000"/>
        </w:rPr>
        <w:t>до</w:t>
      </w:r>
      <w:proofErr w:type="spellEnd"/>
      <w:r>
        <w:rPr>
          <w:rFonts w:eastAsia="Calibri-LightItalic"/>
          <w:i/>
          <w:iCs/>
          <w:color w:val="000000"/>
        </w:rPr>
        <w:t xml:space="preserve"> 17:30 ч. </w:t>
      </w:r>
      <w:proofErr w:type="spellStart"/>
      <w:r>
        <w:rPr>
          <w:rFonts w:eastAsia="Calibri-LightItalic"/>
          <w:i/>
          <w:iCs/>
          <w:color w:val="000000"/>
        </w:rPr>
        <w:t>всеки</w:t>
      </w:r>
      <w:proofErr w:type="spellEnd"/>
      <w:r>
        <w:rPr>
          <w:rFonts w:eastAsia="Calibri-LightItalic"/>
          <w:i/>
          <w:iCs/>
          <w:color w:val="000000"/>
        </w:rPr>
        <w:t xml:space="preserve"> </w:t>
      </w:r>
      <w:proofErr w:type="spellStart"/>
      <w:r>
        <w:rPr>
          <w:rFonts w:eastAsia="Calibri-LightItalic"/>
          <w:i/>
          <w:iCs/>
          <w:color w:val="000000"/>
        </w:rPr>
        <w:t>работен</w:t>
      </w:r>
      <w:proofErr w:type="spellEnd"/>
      <w:r>
        <w:rPr>
          <w:rFonts w:eastAsia="Calibri-LightItalic"/>
          <w:i/>
          <w:iCs/>
          <w:color w:val="000000"/>
        </w:rPr>
        <w:t xml:space="preserve"> </w:t>
      </w:r>
      <w:proofErr w:type="spellStart"/>
      <w:r>
        <w:rPr>
          <w:rFonts w:eastAsia="Calibri-LightItalic"/>
          <w:i/>
          <w:iCs/>
          <w:color w:val="000000"/>
        </w:rPr>
        <w:t>ден</w:t>
      </w:r>
      <w:proofErr w:type="spellEnd"/>
    </w:p>
    <w:p w:rsidR="00260951" w:rsidRDefault="00260951" w:rsidP="00260951">
      <w:pPr>
        <w:pStyle w:val="ListParagraph"/>
        <w:autoSpaceDE w:val="0"/>
        <w:autoSpaceDN w:val="0"/>
        <w:adjustRightInd w:val="0"/>
        <w:rPr>
          <w:rFonts w:eastAsia="Calibri-Light"/>
          <w:color w:val="000000"/>
        </w:rPr>
      </w:pPr>
      <w:r>
        <w:rPr>
          <w:rFonts w:eastAsia="Calibri-Light"/>
          <w:color w:val="000000"/>
        </w:rPr>
        <w:t xml:space="preserve">Email: </w:t>
      </w:r>
      <w:hyperlink r:id="rId11" w:history="1">
        <w:r w:rsidRPr="00CB4BAA">
          <w:rPr>
            <w:rStyle w:val="Hyperlink"/>
            <w:rFonts w:eastAsia="Calibri-Light"/>
          </w:rPr>
          <w:t>sacp@sacp.government.bg</w:t>
        </w:r>
      </w:hyperlink>
    </w:p>
    <w:p w:rsidR="00260951" w:rsidRDefault="00260951" w:rsidP="00260951">
      <w:pPr>
        <w:pStyle w:val="ListParagraph"/>
        <w:autoSpaceDE w:val="0"/>
        <w:autoSpaceDN w:val="0"/>
        <w:adjustRightInd w:val="0"/>
        <w:rPr>
          <w:rFonts w:eastAsia="Calibri-Light"/>
          <w:color w:val="000000"/>
        </w:rPr>
      </w:pPr>
    </w:p>
    <w:p w:rsidR="00260951" w:rsidRDefault="00260951" w:rsidP="00260951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eastAsia="Calibri-Bold"/>
          <w:b/>
          <w:bCs/>
          <w:color w:val="000000"/>
        </w:rPr>
      </w:pPr>
      <w:proofErr w:type="spellStart"/>
      <w:r>
        <w:rPr>
          <w:rFonts w:eastAsia="Calibri-Bold"/>
          <w:b/>
          <w:bCs/>
          <w:color w:val="000000"/>
        </w:rPr>
        <w:t>Агенция</w:t>
      </w:r>
      <w:proofErr w:type="spellEnd"/>
      <w:r>
        <w:rPr>
          <w:rFonts w:eastAsia="Calibri-Bold"/>
          <w:b/>
          <w:bCs/>
          <w:color w:val="000000"/>
        </w:rPr>
        <w:t xml:space="preserve"> </w:t>
      </w:r>
      <w:proofErr w:type="spellStart"/>
      <w:r>
        <w:rPr>
          <w:rFonts w:eastAsia="Calibri-Bold"/>
          <w:b/>
          <w:bCs/>
          <w:color w:val="000000"/>
        </w:rPr>
        <w:t>за</w:t>
      </w:r>
      <w:proofErr w:type="spellEnd"/>
      <w:r>
        <w:rPr>
          <w:rFonts w:eastAsia="Calibri-Bold"/>
          <w:b/>
          <w:bCs/>
          <w:color w:val="000000"/>
        </w:rPr>
        <w:t xml:space="preserve"> </w:t>
      </w:r>
      <w:proofErr w:type="spellStart"/>
      <w:r>
        <w:rPr>
          <w:rFonts w:eastAsia="Calibri-Bold"/>
          <w:b/>
          <w:bCs/>
          <w:color w:val="000000"/>
        </w:rPr>
        <w:t>социално</w:t>
      </w:r>
      <w:proofErr w:type="spellEnd"/>
      <w:r>
        <w:rPr>
          <w:rFonts w:eastAsia="Calibri-Bold"/>
          <w:b/>
          <w:bCs/>
          <w:color w:val="000000"/>
        </w:rPr>
        <w:t xml:space="preserve"> </w:t>
      </w:r>
      <w:proofErr w:type="spellStart"/>
      <w:r>
        <w:rPr>
          <w:rFonts w:eastAsia="Calibri-Bold"/>
          <w:b/>
          <w:bCs/>
          <w:color w:val="000000"/>
        </w:rPr>
        <w:t>подпомагане</w:t>
      </w:r>
      <w:proofErr w:type="spellEnd"/>
      <w:r>
        <w:rPr>
          <w:rFonts w:eastAsia="Calibri-Bold"/>
          <w:b/>
          <w:bCs/>
          <w:color w:val="000000"/>
        </w:rPr>
        <w:t xml:space="preserve"> </w:t>
      </w:r>
    </w:p>
    <w:p w:rsidR="00260951" w:rsidRDefault="00260951" w:rsidP="00260951">
      <w:pPr>
        <w:pStyle w:val="ListParagraph"/>
        <w:autoSpaceDE w:val="0"/>
        <w:autoSpaceDN w:val="0"/>
        <w:adjustRightInd w:val="0"/>
        <w:rPr>
          <w:rFonts w:eastAsia="Calibri-Bold"/>
          <w:b/>
          <w:bCs/>
          <w:color w:val="000000"/>
        </w:rPr>
      </w:pPr>
    </w:p>
    <w:p w:rsidR="00260951" w:rsidRDefault="00260951" w:rsidP="00260951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eastAsia="Calibri-Bold"/>
          <w:b/>
          <w:bCs/>
          <w:color w:val="000000"/>
        </w:rPr>
      </w:pPr>
      <w:proofErr w:type="spellStart"/>
      <w:r>
        <w:rPr>
          <w:rFonts w:eastAsia="Calibri-Bold"/>
          <w:b/>
          <w:bCs/>
          <w:color w:val="000000"/>
        </w:rPr>
        <w:t>Дирекция</w:t>
      </w:r>
      <w:proofErr w:type="spellEnd"/>
      <w:r>
        <w:rPr>
          <w:rFonts w:eastAsia="Calibri-Bold"/>
          <w:b/>
          <w:bCs/>
          <w:color w:val="000000"/>
        </w:rPr>
        <w:t xml:space="preserve"> „</w:t>
      </w:r>
      <w:proofErr w:type="spellStart"/>
      <w:r>
        <w:rPr>
          <w:rFonts w:eastAsia="Calibri-Bold"/>
          <w:b/>
          <w:bCs/>
          <w:color w:val="000000"/>
        </w:rPr>
        <w:t>Социално</w:t>
      </w:r>
      <w:proofErr w:type="spellEnd"/>
      <w:r>
        <w:rPr>
          <w:rFonts w:eastAsia="Calibri-Bold"/>
          <w:b/>
          <w:bCs/>
          <w:color w:val="000000"/>
        </w:rPr>
        <w:t xml:space="preserve"> </w:t>
      </w:r>
      <w:proofErr w:type="spellStart"/>
      <w:r>
        <w:rPr>
          <w:rFonts w:eastAsia="Calibri-Bold"/>
          <w:b/>
          <w:bCs/>
          <w:color w:val="000000"/>
        </w:rPr>
        <w:t>подпомагане</w:t>
      </w:r>
      <w:proofErr w:type="spellEnd"/>
      <w:r>
        <w:rPr>
          <w:rFonts w:eastAsia="Calibri-Bold"/>
          <w:b/>
          <w:bCs/>
          <w:color w:val="000000"/>
        </w:rPr>
        <w:t>“</w:t>
      </w:r>
    </w:p>
    <w:p w:rsidR="00260951" w:rsidRPr="0036448E" w:rsidRDefault="00260951" w:rsidP="00260951">
      <w:pPr>
        <w:autoSpaceDE w:val="0"/>
        <w:autoSpaceDN w:val="0"/>
        <w:adjustRightInd w:val="0"/>
        <w:spacing w:after="0" w:line="240" w:lineRule="auto"/>
        <w:rPr>
          <w:rFonts w:ascii="Times New Roman" w:eastAsia="Calibri-Bold" w:hAnsi="Times New Roman" w:cs="Times New Roman"/>
          <w:b/>
          <w:bCs/>
          <w:color w:val="000000"/>
          <w:sz w:val="24"/>
          <w:szCs w:val="24"/>
        </w:rPr>
      </w:pPr>
    </w:p>
    <w:p w:rsidR="00260951" w:rsidRDefault="00260951" w:rsidP="00260951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eastAsia="Calibri-Bold"/>
          <w:b/>
          <w:bCs/>
          <w:color w:val="000000"/>
        </w:rPr>
      </w:pPr>
      <w:proofErr w:type="spellStart"/>
      <w:r>
        <w:rPr>
          <w:rFonts w:eastAsia="Calibri-Bold"/>
          <w:b/>
          <w:bCs/>
          <w:color w:val="000000"/>
        </w:rPr>
        <w:t>Районно</w:t>
      </w:r>
      <w:proofErr w:type="spellEnd"/>
      <w:r>
        <w:rPr>
          <w:rFonts w:eastAsia="Calibri-Bold"/>
          <w:b/>
          <w:bCs/>
          <w:color w:val="000000"/>
        </w:rPr>
        <w:t xml:space="preserve"> </w:t>
      </w:r>
      <w:proofErr w:type="spellStart"/>
      <w:r>
        <w:rPr>
          <w:rFonts w:eastAsia="Calibri-Bold"/>
          <w:b/>
          <w:bCs/>
          <w:color w:val="000000"/>
        </w:rPr>
        <w:t>управление</w:t>
      </w:r>
      <w:proofErr w:type="spellEnd"/>
      <w:r>
        <w:rPr>
          <w:rFonts w:eastAsia="Calibri-Bold"/>
          <w:b/>
          <w:bCs/>
          <w:color w:val="000000"/>
        </w:rPr>
        <w:t xml:space="preserve"> </w:t>
      </w:r>
      <w:proofErr w:type="spellStart"/>
      <w:r>
        <w:rPr>
          <w:rFonts w:eastAsia="Calibri-Bold"/>
          <w:b/>
          <w:bCs/>
          <w:color w:val="000000"/>
        </w:rPr>
        <w:t>на</w:t>
      </w:r>
      <w:proofErr w:type="spellEnd"/>
      <w:r>
        <w:rPr>
          <w:rFonts w:eastAsia="Calibri-Bold"/>
          <w:b/>
          <w:bCs/>
          <w:color w:val="000000"/>
        </w:rPr>
        <w:t xml:space="preserve"> </w:t>
      </w:r>
      <w:proofErr w:type="spellStart"/>
      <w:r>
        <w:rPr>
          <w:rFonts w:eastAsia="Calibri-Bold"/>
          <w:b/>
          <w:bCs/>
          <w:color w:val="000000"/>
        </w:rPr>
        <w:t>полицията</w:t>
      </w:r>
      <w:proofErr w:type="spellEnd"/>
      <w:r>
        <w:rPr>
          <w:rFonts w:eastAsia="Calibri-Bold"/>
          <w:b/>
          <w:bCs/>
          <w:color w:val="000000"/>
        </w:rPr>
        <w:t xml:space="preserve"> </w:t>
      </w:r>
      <w:proofErr w:type="spellStart"/>
      <w:r w:rsidRPr="0036448E">
        <w:rPr>
          <w:rFonts w:eastAsia="Calibri-Bold"/>
          <w:b/>
          <w:bCs/>
          <w:color w:val="000000"/>
        </w:rPr>
        <w:t>Телефон</w:t>
      </w:r>
      <w:proofErr w:type="spellEnd"/>
      <w:r w:rsidRPr="0036448E">
        <w:rPr>
          <w:rFonts w:eastAsia="Calibri-Bold"/>
          <w:b/>
          <w:bCs/>
          <w:color w:val="000000"/>
        </w:rPr>
        <w:t xml:space="preserve"> 112</w:t>
      </w:r>
    </w:p>
    <w:p w:rsidR="00260951" w:rsidRPr="0036448E" w:rsidRDefault="00260951" w:rsidP="00260951">
      <w:pPr>
        <w:pStyle w:val="ListParagraph"/>
        <w:rPr>
          <w:rFonts w:eastAsia="Calibri-Bold"/>
          <w:b/>
          <w:bCs/>
          <w:color w:val="000000"/>
        </w:rPr>
      </w:pPr>
    </w:p>
    <w:p w:rsidR="005F0758" w:rsidRPr="00C84239" w:rsidRDefault="00260951" w:rsidP="005F0758">
      <w:pPr>
        <w:pStyle w:val="NormalWeb"/>
        <w:numPr>
          <w:ilvl w:val="0"/>
          <w:numId w:val="9"/>
        </w:numPr>
        <w:spacing w:line="276" w:lineRule="auto"/>
      </w:pPr>
      <w:r>
        <w:rPr>
          <w:rFonts w:eastAsia="Calibri-Bold"/>
          <w:b/>
          <w:bCs/>
          <w:color w:val="000000"/>
        </w:rPr>
        <w:t xml:space="preserve">Web112.net – </w:t>
      </w:r>
      <w:proofErr w:type="spellStart"/>
      <w:r>
        <w:rPr>
          <w:rFonts w:eastAsia="Calibri-Bold"/>
          <w:b/>
          <w:bCs/>
          <w:color w:val="000000"/>
        </w:rPr>
        <w:t>Гореща</w:t>
      </w:r>
      <w:proofErr w:type="spellEnd"/>
      <w:r>
        <w:rPr>
          <w:rFonts w:eastAsia="Calibri-Bold"/>
          <w:b/>
          <w:bCs/>
          <w:color w:val="000000"/>
        </w:rPr>
        <w:t xml:space="preserve"> </w:t>
      </w:r>
      <w:proofErr w:type="spellStart"/>
      <w:r>
        <w:rPr>
          <w:rFonts w:eastAsia="Calibri-Bold"/>
          <w:b/>
          <w:bCs/>
          <w:color w:val="000000"/>
        </w:rPr>
        <w:t>Интернет</w:t>
      </w:r>
      <w:proofErr w:type="spellEnd"/>
      <w:r>
        <w:rPr>
          <w:rFonts w:eastAsia="Calibri-Bold"/>
          <w:b/>
          <w:bCs/>
          <w:color w:val="000000"/>
        </w:rPr>
        <w:t xml:space="preserve"> </w:t>
      </w:r>
      <w:proofErr w:type="spellStart"/>
      <w:r>
        <w:rPr>
          <w:rFonts w:eastAsia="Calibri-Bold"/>
          <w:b/>
          <w:bCs/>
          <w:color w:val="000000"/>
        </w:rPr>
        <w:t>линия</w:t>
      </w:r>
      <w:proofErr w:type="spellEnd"/>
    </w:p>
    <w:p w:rsidR="000A6061" w:rsidRPr="005F0758" w:rsidRDefault="000A6061" w:rsidP="005F0758">
      <w:pPr>
        <w:rPr>
          <w:u w:val="single"/>
        </w:rPr>
      </w:pPr>
      <w:r w:rsidRPr="005F0758">
        <w:rPr>
          <w:u w:val="single"/>
          <w:lang w:val="bg-BG"/>
        </w:rPr>
        <w:t>Използвани материали</w:t>
      </w:r>
    </w:p>
    <w:p w:rsidR="00E830F4" w:rsidRPr="000A6061" w:rsidRDefault="005F0758" w:rsidP="000A6061">
      <w:pPr>
        <w:numPr>
          <w:ilvl w:val="0"/>
          <w:numId w:val="5"/>
        </w:numPr>
      </w:pPr>
      <w:r w:rsidRPr="000A6061">
        <w:rPr>
          <w:lang w:val="bg-BG"/>
        </w:rPr>
        <w:t>Материали от Центъра за приобщаващо образование;</w:t>
      </w:r>
    </w:p>
    <w:p w:rsidR="00E830F4" w:rsidRPr="000A6061" w:rsidRDefault="005F0758" w:rsidP="000A6061">
      <w:pPr>
        <w:numPr>
          <w:ilvl w:val="0"/>
          <w:numId w:val="5"/>
        </w:numPr>
      </w:pPr>
      <w:r w:rsidRPr="000A6061">
        <w:rPr>
          <w:lang w:val="bg-BG"/>
        </w:rPr>
        <w:t xml:space="preserve">Д-р Валентина Василева, гл. ас. -Русенски </w:t>
      </w:r>
    </w:p>
    <w:p w:rsidR="000A6061" w:rsidRPr="000A6061" w:rsidRDefault="000A6061" w:rsidP="000A6061">
      <w:pPr>
        <w:ind w:left="720"/>
      </w:pPr>
      <w:r w:rsidRPr="000A6061">
        <w:rPr>
          <w:lang w:val="bg-BG"/>
        </w:rPr>
        <w:t>университет „Ангел Кънчев”-“Насилието и агресията сред подрастващите”</w:t>
      </w:r>
    </w:p>
    <w:p w:rsidR="00E830F4" w:rsidRPr="005F0758" w:rsidRDefault="005F0758" w:rsidP="000A6061">
      <w:pPr>
        <w:numPr>
          <w:ilvl w:val="0"/>
          <w:numId w:val="6"/>
        </w:numPr>
      </w:pPr>
      <w:r w:rsidRPr="000A6061">
        <w:rPr>
          <w:lang w:val="bg-BG"/>
        </w:rPr>
        <w:t>Агресия и тормоз в училище</w:t>
      </w:r>
      <w:r w:rsidRPr="000A6061">
        <w:rPr>
          <w:b/>
          <w:bCs/>
          <w:lang w:val="bg-BG"/>
        </w:rPr>
        <w:t>-</w:t>
      </w:r>
      <w:hyperlink r:id="rId12" w:history="1">
        <w:r w:rsidRPr="005F0758">
          <w:rPr>
            <w:rStyle w:val="Hyperlink"/>
            <w:color w:val="auto"/>
            <w:lang w:val="bg-BG"/>
          </w:rPr>
          <w:t>Детско-юношеска психология</w:t>
        </w:r>
      </w:hyperlink>
      <w:r w:rsidRPr="005F0758">
        <w:rPr>
          <w:lang w:val="bg-BG"/>
        </w:rPr>
        <w:t>, </w:t>
      </w:r>
      <w:hyperlink r:id="rId13" w:history="1">
        <w:r w:rsidRPr="005F0758">
          <w:rPr>
            <w:rStyle w:val="Hyperlink"/>
            <w:color w:val="auto"/>
            <w:lang w:val="bg-BG"/>
          </w:rPr>
          <w:t>Статии</w:t>
        </w:r>
      </w:hyperlink>
      <w:hyperlink r:id="rId14" w:history="1">
        <w:r w:rsidRPr="005F0758">
          <w:rPr>
            <w:rStyle w:val="Hyperlink"/>
            <w:color w:val="auto"/>
            <w:lang w:val="bg-BG"/>
          </w:rPr>
          <w:t> 18 февруари 2015 </w:t>
        </w:r>
      </w:hyperlink>
      <w:hyperlink r:id="rId15" w:history="1">
        <w:r w:rsidRPr="005F0758">
          <w:rPr>
            <w:rStyle w:val="Hyperlink"/>
            <w:color w:val="auto"/>
            <w:lang w:val="bg-BG"/>
          </w:rPr>
          <w:t> Виргиния Мъсарлиева</w:t>
        </w:r>
      </w:hyperlink>
      <w:r w:rsidRPr="005F0758">
        <w:rPr>
          <w:u w:val="single"/>
          <w:lang w:val="bg-BG"/>
        </w:rPr>
        <w:t>;</w:t>
      </w:r>
    </w:p>
    <w:p w:rsidR="00E830F4" w:rsidRPr="000A6061" w:rsidRDefault="005F0758" w:rsidP="000A6061">
      <w:pPr>
        <w:numPr>
          <w:ilvl w:val="0"/>
          <w:numId w:val="6"/>
        </w:numPr>
      </w:pPr>
      <w:r w:rsidRPr="000A6061">
        <w:rPr>
          <w:lang w:val="bg-BG"/>
        </w:rPr>
        <w:t>Обединение Алианс за Шумен-Стратегия за превенция на агресивното поведение;</w:t>
      </w:r>
    </w:p>
    <w:p w:rsidR="00E830F4" w:rsidRPr="000A6061" w:rsidRDefault="005F0758" w:rsidP="000A6061">
      <w:pPr>
        <w:numPr>
          <w:ilvl w:val="0"/>
          <w:numId w:val="6"/>
        </w:numPr>
      </w:pPr>
      <w:r w:rsidRPr="000A6061">
        <w:rPr>
          <w:lang w:val="bg-BG"/>
        </w:rPr>
        <w:t>Иван Иванов-Шуменски университет-Агресията и насилието в училище</w:t>
      </w:r>
    </w:p>
    <w:p w:rsidR="00E830F4" w:rsidRPr="000A6061" w:rsidRDefault="005F0758" w:rsidP="000A6061">
      <w:pPr>
        <w:numPr>
          <w:ilvl w:val="0"/>
          <w:numId w:val="6"/>
        </w:numPr>
      </w:pPr>
      <w:proofErr w:type="spellStart"/>
      <w:r w:rsidRPr="000A6061">
        <w:t>Галина</w:t>
      </w:r>
      <w:proofErr w:type="spellEnd"/>
      <w:r w:rsidRPr="000A6061">
        <w:t xml:space="preserve"> </w:t>
      </w:r>
      <w:proofErr w:type="spellStart"/>
      <w:r w:rsidRPr="000A6061">
        <w:t>Кабаджова</w:t>
      </w:r>
      <w:proofErr w:type="spellEnd"/>
      <w:r w:rsidRPr="000A6061">
        <w:rPr>
          <w:lang w:val="bg-BG"/>
        </w:rPr>
        <w:t>-</w:t>
      </w:r>
      <w:proofErr w:type="spellStart"/>
      <w:r w:rsidRPr="000A6061">
        <w:t>Езикът</w:t>
      </w:r>
      <w:proofErr w:type="spellEnd"/>
      <w:r w:rsidRPr="000A6061">
        <w:t xml:space="preserve"> </w:t>
      </w:r>
      <w:proofErr w:type="spellStart"/>
      <w:r w:rsidRPr="000A6061">
        <w:t>на</w:t>
      </w:r>
      <w:proofErr w:type="spellEnd"/>
      <w:r w:rsidRPr="000A6061">
        <w:t xml:space="preserve"> </w:t>
      </w:r>
      <w:proofErr w:type="spellStart"/>
      <w:r w:rsidRPr="000A6061">
        <w:t>Агресията</w:t>
      </w:r>
      <w:proofErr w:type="spellEnd"/>
      <w:r w:rsidRPr="000A6061">
        <w:t xml:space="preserve"> – </w:t>
      </w:r>
      <w:proofErr w:type="spellStart"/>
      <w:r w:rsidRPr="000A6061">
        <w:t>начини</w:t>
      </w:r>
      <w:proofErr w:type="spellEnd"/>
      <w:r w:rsidRPr="000A6061">
        <w:t xml:space="preserve"> </w:t>
      </w:r>
      <w:proofErr w:type="spellStart"/>
      <w:r w:rsidRPr="000A6061">
        <w:t>за</w:t>
      </w:r>
      <w:proofErr w:type="spellEnd"/>
      <w:r w:rsidRPr="000A6061">
        <w:t xml:space="preserve"> </w:t>
      </w:r>
      <w:proofErr w:type="spellStart"/>
      <w:r w:rsidRPr="000A6061">
        <w:t>справяне</w:t>
      </w:r>
      <w:proofErr w:type="spellEnd"/>
      <w:r w:rsidRPr="000A6061">
        <w:rPr>
          <w:lang w:val="bg-BG"/>
        </w:rPr>
        <w:t xml:space="preserve"> </w:t>
      </w:r>
    </w:p>
    <w:p w:rsidR="00E830F4" w:rsidRPr="000A6061" w:rsidRDefault="005F0758" w:rsidP="000A6061">
      <w:pPr>
        <w:numPr>
          <w:ilvl w:val="0"/>
          <w:numId w:val="6"/>
        </w:numPr>
      </w:pPr>
      <w:r w:rsidRPr="000A6061">
        <w:rPr>
          <w:lang w:val="bg-BG"/>
        </w:rPr>
        <w:t>Фондация „Асоциация Анимус“-Класна стая без тормоз.</w:t>
      </w:r>
      <w:r w:rsidRPr="000A6061">
        <w:t xml:space="preserve"> </w:t>
      </w:r>
    </w:p>
    <w:p w:rsidR="000A6061" w:rsidRPr="000A6061" w:rsidRDefault="000A6061" w:rsidP="000A6061">
      <w:pPr>
        <w:ind w:left="720"/>
      </w:pPr>
    </w:p>
    <w:p w:rsidR="000A6061" w:rsidRPr="000A6061" w:rsidRDefault="000A6061" w:rsidP="000A6061">
      <w:pPr>
        <w:ind w:left="720"/>
      </w:pPr>
    </w:p>
    <w:p w:rsidR="00066C18" w:rsidRPr="00066C18" w:rsidRDefault="00066C18"/>
    <w:sectPr w:rsidR="00066C18" w:rsidRPr="00066C18" w:rsidSect="00AA67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-Light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423"/>
    <w:multiLevelType w:val="hybridMultilevel"/>
    <w:tmpl w:val="47AAB6D6"/>
    <w:lvl w:ilvl="0" w:tplc="E8B60D5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7EA42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7C81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6A2A2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0A50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7E62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BC7D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DA22C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46C03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D238B1"/>
    <w:multiLevelType w:val="hybridMultilevel"/>
    <w:tmpl w:val="A328DDD4"/>
    <w:lvl w:ilvl="0" w:tplc="87787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C0B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4FB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7CDF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A2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A26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C4A7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2ED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983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4534758"/>
    <w:multiLevelType w:val="hybridMultilevel"/>
    <w:tmpl w:val="8264AD0E"/>
    <w:lvl w:ilvl="0" w:tplc="69FEB43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F4AA4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0461AE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93E72C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458EBC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988D03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32E64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008CEE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5C05A5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36790C93"/>
    <w:multiLevelType w:val="hybridMultilevel"/>
    <w:tmpl w:val="0E4E14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AAC30F7"/>
    <w:multiLevelType w:val="hybridMultilevel"/>
    <w:tmpl w:val="40902190"/>
    <w:lvl w:ilvl="0" w:tplc="0B28740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45EC1C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F0A8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54A3B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F9A24A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2AE91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1D6450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9FC39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328151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6DD97F0E"/>
    <w:multiLevelType w:val="hybridMultilevel"/>
    <w:tmpl w:val="3B12B116"/>
    <w:lvl w:ilvl="0" w:tplc="05D2C9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1EC3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1AAD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1ECD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945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C0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24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DCF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622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EAE4AB6"/>
    <w:multiLevelType w:val="hybridMultilevel"/>
    <w:tmpl w:val="D34EFE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A0E3BD3"/>
    <w:multiLevelType w:val="hybridMultilevel"/>
    <w:tmpl w:val="8378FB1E"/>
    <w:lvl w:ilvl="0" w:tplc="34980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646C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56B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902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B83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C40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E47A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10B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E6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D0C149A"/>
    <w:multiLevelType w:val="hybridMultilevel"/>
    <w:tmpl w:val="07F47058"/>
    <w:lvl w:ilvl="0" w:tplc="515A673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BE46A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C92AB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9DCAC9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578D80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2EE8E6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DBABD4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F94295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65E6AE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8"/>
  </w:num>
  <w:num w:numId="7">
    <w:abstractNumId w:val="6"/>
  </w:num>
  <w:num w:numId="8">
    <w:abstractNumId w:val="3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066C18"/>
    <w:rsid w:val="00066C18"/>
    <w:rsid w:val="000A6061"/>
    <w:rsid w:val="00260951"/>
    <w:rsid w:val="005F0758"/>
    <w:rsid w:val="00AA6742"/>
    <w:rsid w:val="00C84239"/>
    <w:rsid w:val="00D12835"/>
    <w:rsid w:val="00E830F4"/>
    <w:rsid w:val="00FF5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7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6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C1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A606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A606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260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583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67125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369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150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0679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995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801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82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59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md.bg/" TargetMode="External"/><Relationship Id="rId13" Type="http://schemas.openxmlformats.org/officeDocument/2006/relationships/hyperlink" Target="http://psiholozi.com/%D0%BA%D0%B0%D1%82%D0%B5%D0%B3%D0%BE%D1%80%D0%B8%D0%B8/%d1%81%d1%82%d0%b0%d1%82%d0%b8%d0%b8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acp.government.bg/bg/za-deca/mehanizam-za-detsko-uchastie" TargetMode="External"/><Relationship Id="rId12" Type="http://schemas.openxmlformats.org/officeDocument/2006/relationships/hyperlink" Target="http://psiholozi.com/%D0%BA%D0%B0%D1%82%D0%B5%D0%B3%D0%BE%D1%80%D0%B8%D0%B8/%d0%b4%d0%b5%d1%82%d1%81%d0%ba%d0%be-%d1%8e%d0%bd%d0%be%d1%88%d0%b5%d1%81%d0%ba%d0%b0-%d0%bf%d1%81%d0%b8%d1%85%d0%be%d0%bb%d0%be%d0%b3%d0%b8%d1%8f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sacp.government.bg/bg/za-deca/harta-za-detsko-uchastie" TargetMode="External"/><Relationship Id="rId11" Type="http://schemas.openxmlformats.org/officeDocument/2006/relationships/hyperlink" Target="mailto:sacp@sacp.government.bg" TargetMode="External"/><Relationship Id="rId5" Type="http://schemas.openxmlformats.org/officeDocument/2006/relationships/image" Target="media/image1.emf"/><Relationship Id="rId15" Type="http://schemas.openxmlformats.org/officeDocument/2006/relationships/hyperlink" Target="http://psiholozi.com/author/virginiamasarlieva/" TargetMode="External"/><Relationship Id="rId10" Type="http://schemas.openxmlformats.org/officeDocument/2006/relationships/hyperlink" Target="https://www.youtube.com/watch?v=96OLCl8ILv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ezstrah.org/" TargetMode="External"/><Relationship Id="rId14" Type="http://schemas.openxmlformats.org/officeDocument/2006/relationships/hyperlink" Target="http://psiholozi.com/%d0%b0%d0%b3%d1%80%d0%b5%d1%81%d0%b8%d1%8f-%d0%b8-%d1%82%d0%be%d1%80%d0%bc%d0%be%d0%b7-%d0%b2-%d1%83%d1%87%d0%b8%d0%bb%d0%b8%d1%89%d0%b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G.Pchelarov</dc:creator>
  <cp:lastModifiedBy>G.Pchelarov</cp:lastModifiedBy>
  <cp:revision>4</cp:revision>
  <dcterms:created xsi:type="dcterms:W3CDTF">2017-10-08T16:56:00Z</dcterms:created>
  <dcterms:modified xsi:type="dcterms:W3CDTF">2017-10-08T20:22:00Z</dcterms:modified>
</cp:coreProperties>
</file>